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DE40" w14:textId="5437FE1E" w:rsidR="004E7778" w:rsidRDefault="00D04812" w:rsidP="003D0E4E">
      <w:pPr>
        <w:rPr>
          <w:sz w:val="48"/>
          <w:szCs w:val="48"/>
        </w:rPr>
      </w:pPr>
      <w:r>
        <w:rPr>
          <w:sz w:val="48"/>
          <w:szCs w:val="48"/>
        </w:rPr>
        <w:t>Tri</w:t>
      </w:r>
      <w:r w:rsidR="00856DEE">
        <w:rPr>
          <w:sz w:val="48"/>
          <w:szCs w:val="48"/>
        </w:rPr>
        <w:t>-State Marina Wetland Creation</w:t>
      </w:r>
    </w:p>
    <w:p w14:paraId="737D0B95" w14:textId="3159ABF9" w:rsidR="00D04812" w:rsidRDefault="00D04812" w:rsidP="003D0E4E">
      <w:pPr>
        <w:rPr>
          <w:i/>
          <w:iCs/>
        </w:rPr>
      </w:pPr>
      <w:r>
        <w:rPr>
          <w:i/>
          <w:iCs/>
        </w:rPr>
        <w:t>Tri-State Marina, Chesapeake, MD</w:t>
      </w:r>
    </w:p>
    <w:p w14:paraId="43D3D1F8" w14:textId="59556017" w:rsidR="00D04812" w:rsidRDefault="00F50321" w:rsidP="003D0E4E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DD9B" wp14:editId="5A18F1E4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6939280" cy="5086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81F69" w14:textId="20D5A39F" w:rsidR="00D04812" w:rsidRDefault="00856DEE">
                            <w:r>
                              <w:t>Conversion of Tri-State Marine area lot to 60,625 square foot wetland capable of managing and retaining stormwater.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D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8.8pt;width:546.4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" filled="f" stroked="f" strokeweight=".5pt">
                <v:textbox>
                  <w:txbxContent>
                    <w:p w14:paraId="00E81F69" w14:textId="20D5A39F" w:rsidR="00D04812" w:rsidRDefault="00856DEE">
                      <w:r>
                        <w:t>Conversion of Tri-State Marine area lot to 60,625 square foot wetland capable of managing and retaining stormwater.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350DC" wp14:editId="4C306D8B">
                <wp:simplePos x="0" y="0"/>
                <wp:positionH relativeFrom="column">
                  <wp:posOffset>10795</wp:posOffset>
                </wp:positionH>
                <wp:positionV relativeFrom="paragraph">
                  <wp:posOffset>78740</wp:posOffset>
                </wp:positionV>
                <wp:extent cx="6943725" cy="504825"/>
                <wp:effectExtent l="38100" t="57150" r="47625" b="476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504825"/>
                          <a:chOff x="0" y="0"/>
                          <a:chExt cx="6429375" cy="4000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6429375" cy="0"/>
                          </a:xfrm>
                          <a:prstGeom prst="lin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400050"/>
                            <a:ext cx="6429375" cy="0"/>
                          </a:xfrm>
                          <a:prstGeom prst="lin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E0E65" id="Group 20" o:spid="_x0000_s1026" style="position:absolute;margin-left:.85pt;margin-top:6.2pt;width:546.75pt;height:39.75pt;z-index:251659264;mso-width-relative:margin;mso-height-relative:margin" coordsize="6429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">
                <v:line id="Straight Connector 21" o:spid="_x0000_s1027" style="position:absolute;visibility:visible;mso-wrap-style:square" from="0,0" to="64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" strokecolor="#bc4542 [3045]"/>
                <v:line id="Straight Connector 22" o:spid="_x0000_s1028" style="position:absolute;visibility:visible;mso-wrap-style:square" from="0,4000" to="6429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" strokecolor="#bc4542 [3045]"/>
              </v:group>
            </w:pict>
          </mc:Fallback>
        </mc:AlternateContent>
      </w:r>
    </w:p>
    <w:p w14:paraId="673EAF89" w14:textId="52B9A871" w:rsidR="00D04812" w:rsidRDefault="00D04812" w:rsidP="003D0E4E">
      <w:pPr>
        <w:rPr>
          <w:i/>
          <w:iCs/>
        </w:rPr>
      </w:pPr>
    </w:p>
    <w:p w14:paraId="1802A88C" w14:textId="59D80CB5" w:rsidR="00D04812" w:rsidRPr="00D04812" w:rsidRDefault="00D04812" w:rsidP="00D04812"/>
    <w:p w14:paraId="688E0428" w14:textId="29489E04" w:rsidR="00D04812" w:rsidRPr="00D04812" w:rsidRDefault="00F50321" w:rsidP="00D04812">
      <w:r>
        <w:rPr>
          <w:b/>
          <w:bCs/>
          <w:i/>
          <w:i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CC9F8" wp14:editId="3542BC07">
                <wp:simplePos x="0" y="0"/>
                <wp:positionH relativeFrom="column">
                  <wp:posOffset>-83185</wp:posOffset>
                </wp:positionH>
                <wp:positionV relativeFrom="paragraph">
                  <wp:posOffset>194945</wp:posOffset>
                </wp:positionV>
                <wp:extent cx="333375" cy="4381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8E508" w14:textId="77777777" w:rsidR="00D04812" w:rsidRPr="00CE5947" w:rsidRDefault="00D04812" w:rsidP="00D0481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C9F8" id="Text Box 34" o:spid="_x0000_s1027" type="#_x0000_t202" style="position:absolute;margin-left:-6.55pt;margin-top:15.35pt;width:26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" filled="f" stroked="f" strokeweight=".5pt">
                <v:textbox>
                  <w:txbxContent>
                    <w:p w14:paraId="1658E508" w14:textId="77777777" w:rsidR="00D04812" w:rsidRPr="00CE5947" w:rsidRDefault="00D04812" w:rsidP="00D0481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8DBD8" wp14:editId="61E2D266">
                <wp:simplePos x="0" y="0"/>
                <wp:positionH relativeFrom="margin">
                  <wp:posOffset>-66675</wp:posOffset>
                </wp:positionH>
                <wp:positionV relativeFrom="paragraph">
                  <wp:posOffset>304800</wp:posOffset>
                </wp:positionV>
                <wp:extent cx="4326890" cy="413385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56B31" w14:textId="09E9818F" w:rsidR="00856DEE" w:rsidRDefault="00856DEE" w:rsidP="00F5032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riangle Contracting, LLC teamed with Meadville Land Services on the Tri-State Marine Wetland Creation project in Anne Arundel County, MD. The area was originally a gravel lot used for storage of boats and trailers. The project converted this lot to a 60,625 square foot wetland capable of safely retaining 307,344 cubic feet of stormwater. The created wetland treats stormwater from two ephemeral drainage ditches that collect runoff from the surrounding Tri-State business park. </w:t>
                            </w:r>
                          </w:p>
                          <w:p w14:paraId="1263665E" w14:textId="77777777" w:rsidR="00856DEE" w:rsidRDefault="00856DEE" w:rsidP="00F5032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The project features two forebays to trap sediment and both high and low marsh areas for enhanced habitat diversity. </w:t>
                            </w:r>
                          </w:p>
                          <w:p w14:paraId="08636951" w14:textId="7898A0F2" w:rsidR="00D04812" w:rsidRDefault="00856DEE" w:rsidP="00F50321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As a result of the constructed wetland, water flowing through the wetland works its way into a pool before slowly feeding through a concrete headwall and into Parker Creek. Additionally, the project consisted of planting 500 wetland trees and plants that contribute to the creation of a diverse and functional habitat in the wetland system.</w:t>
                            </w:r>
                          </w:p>
                          <w:p w14:paraId="68CC02F1" w14:textId="77777777" w:rsidR="00D04812" w:rsidRDefault="00D04812" w:rsidP="00D0481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99D26E" w14:textId="77777777" w:rsidR="00D04812" w:rsidRDefault="00D04812" w:rsidP="00D0481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DBD8" id="Text Box 33" o:spid="_x0000_s1028" type="#_x0000_t202" style="position:absolute;margin-left:-5.25pt;margin-top:24pt;width:340.7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" fillcolor="white [3201]" stroked="f" strokeweight=".5pt">
                <v:textbox>
                  <w:txbxContent>
                    <w:p w14:paraId="77A56B31" w14:textId="09E9818F" w:rsidR="00856DEE" w:rsidRDefault="00856DEE" w:rsidP="00F50321">
                      <w:pPr>
                        <w:spacing w:line="360" w:lineRule="auto"/>
                        <w:jc w:val="both"/>
                      </w:pPr>
                      <w:r>
                        <w:t xml:space="preserve">    riangle Contracting, LLC teamed with Meadville Land Services on the Tri-State Marine Wetland Creation project in Anne Arundel County, MD. The area was originally a gravel lot used for storage of boats and trailers. The project converted this lot to a 60,625 square foot wetland capable of safely retaining 307,344 cubic feet of stormwater. The created wetland treats stormwater from two ephemeral drainage ditches that collect runoff from the surrounding Tri-State business park. </w:t>
                      </w:r>
                    </w:p>
                    <w:p w14:paraId="1263665E" w14:textId="77777777" w:rsidR="00856DEE" w:rsidRDefault="00856DEE" w:rsidP="00F50321">
                      <w:pPr>
                        <w:spacing w:line="360" w:lineRule="auto"/>
                        <w:jc w:val="both"/>
                      </w:pPr>
                      <w:r>
                        <w:t xml:space="preserve">The project features two forebays to trap sediment and both high and low marsh areas for enhanced habitat diversity. </w:t>
                      </w:r>
                    </w:p>
                    <w:p w14:paraId="08636951" w14:textId="7898A0F2" w:rsidR="00D04812" w:rsidRDefault="00856DEE" w:rsidP="00F50321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>As a result of the constructed wetland, water flowing through the wetland works its way into a pool before slowly feeding through a concrete headwall and into Parker Creek. Additionally, the project consisted of planting 500 wetland trees and plants that contribute to the creation of a diverse and functional habitat in the wetland system.</w:t>
                      </w:r>
                    </w:p>
                    <w:p w14:paraId="68CC02F1" w14:textId="77777777" w:rsidR="00D04812" w:rsidRDefault="00D04812" w:rsidP="00D0481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7599D26E" w14:textId="77777777" w:rsidR="00D04812" w:rsidRDefault="00D04812" w:rsidP="00D04812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DEE">
        <w:rPr>
          <w:rFonts w:cs="Arial"/>
          <w:noProof/>
          <w:sz w:val="20"/>
        </w:rPr>
        <w:drawing>
          <wp:anchor distT="0" distB="0" distL="114300" distR="114300" simplePos="0" relativeHeight="251668480" behindDoc="0" locked="0" layoutInCell="1" allowOverlap="1" wp14:anchorId="7735424D" wp14:editId="14F2A2B3">
            <wp:simplePos x="0" y="0"/>
            <wp:positionH relativeFrom="column">
              <wp:posOffset>4338955</wp:posOffset>
            </wp:positionH>
            <wp:positionV relativeFrom="paragraph">
              <wp:posOffset>3366608</wp:posOffset>
            </wp:positionV>
            <wp:extent cx="2540000" cy="15735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DEE">
        <w:rPr>
          <w:rFonts w:cs="Arial"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41FE48CD" wp14:editId="64D61297">
            <wp:simplePos x="0" y="0"/>
            <wp:positionH relativeFrom="column">
              <wp:posOffset>4337685</wp:posOffset>
            </wp:positionH>
            <wp:positionV relativeFrom="paragraph">
              <wp:posOffset>1742602</wp:posOffset>
            </wp:positionV>
            <wp:extent cx="2536825" cy="15519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DEE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2FD29061" wp14:editId="712F3609">
            <wp:simplePos x="0" y="0"/>
            <wp:positionH relativeFrom="column">
              <wp:posOffset>4337685</wp:posOffset>
            </wp:positionH>
            <wp:positionV relativeFrom="paragraph">
              <wp:posOffset>203200</wp:posOffset>
            </wp:positionV>
            <wp:extent cx="2540000" cy="14776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6BEE5" w14:textId="54FF7006" w:rsidR="00D04812" w:rsidRPr="00D04812" w:rsidRDefault="00057C39" w:rsidP="00856DEE">
      <w:r w:rsidRPr="00BB40C1">
        <w:rPr>
          <w:noProof/>
        </w:rPr>
        <w:drawing>
          <wp:anchor distT="0" distB="0" distL="114300" distR="114300" simplePos="0" relativeHeight="251670528" behindDoc="0" locked="0" layoutInCell="1" allowOverlap="1" wp14:anchorId="4C31C0BB" wp14:editId="36EB56FF">
            <wp:simplePos x="0" y="0"/>
            <wp:positionH relativeFrom="column">
              <wp:posOffset>9525</wp:posOffset>
            </wp:positionH>
            <wp:positionV relativeFrom="paragraph">
              <wp:posOffset>4606290</wp:posOffset>
            </wp:positionV>
            <wp:extent cx="1905000" cy="20859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FBC">
        <w:rPr>
          <w:noProof/>
        </w:rPr>
        <w:drawing>
          <wp:anchor distT="0" distB="0" distL="114300" distR="114300" simplePos="0" relativeHeight="251674624" behindDoc="0" locked="0" layoutInCell="1" allowOverlap="1" wp14:anchorId="43F65827" wp14:editId="66797CE8">
            <wp:simplePos x="0" y="0"/>
            <wp:positionH relativeFrom="column">
              <wp:posOffset>2066925</wp:posOffset>
            </wp:positionH>
            <wp:positionV relativeFrom="paragraph">
              <wp:posOffset>4606290</wp:posOffset>
            </wp:positionV>
            <wp:extent cx="2105025" cy="2085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30" w:rsidRPr="00BB40C1">
        <w:rPr>
          <w:noProof/>
        </w:rPr>
        <w:drawing>
          <wp:anchor distT="0" distB="0" distL="114300" distR="114300" simplePos="0" relativeHeight="251676672" behindDoc="0" locked="0" layoutInCell="1" allowOverlap="1" wp14:anchorId="0D826562" wp14:editId="4B2663BA">
            <wp:simplePos x="0" y="0"/>
            <wp:positionH relativeFrom="column">
              <wp:posOffset>4330553</wp:posOffset>
            </wp:positionH>
            <wp:positionV relativeFrom="paragraph">
              <wp:posOffset>4907915</wp:posOffset>
            </wp:positionV>
            <wp:extent cx="2541905" cy="17907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812" w:rsidRPr="00D04812" w:rsidSect="001D7910">
      <w:headerReference w:type="default" r:id="rId13"/>
      <w:footerReference w:type="default" r:id="rId14"/>
      <w:pgSz w:w="12240" w:h="15840"/>
      <w:pgMar w:top="245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C606" w14:textId="77777777" w:rsidR="00C54567" w:rsidRDefault="00C54567" w:rsidP="001D7910">
      <w:r>
        <w:separator/>
      </w:r>
    </w:p>
  </w:endnote>
  <w:endnote w:type="continuationSeparator" w:id="0">
    <w:p w14:paraId="30DDAC89" w14:textId="77777777" w:rsidR="00C54567" w:rsidRDefault="00C54567" w:rsidP="001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D85E" w14:textId="77777777" w:rsidR="005B4D9E" w:rsidRDefault="005B4D9E" w:rsidP="001D7910">
    <w:pPr>
      <w:tabs>
        <w:tab w:val="center" w:pos="4320"/>
        <w:tab w:val="right" w:pos="8640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_______________________________________________________________________________</w:t>
    </w:r>
  </w:p>
  <w:p w14:paraId="341290AD" w14:textId="1BC89150" w:rsidR="005B4D9E" w:rsidRPr="001D7910" w:rsidRDefault="0009688B" w:rsidP="001D7910">
    <w:pPr>
      <w:tabs>
        <w:tab w:val="center" w:pos="4320"/>
        <w:tab w:val="right" w:pos="8640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P.O. Box 489</w:t>
    </w:r>
    <w:r w:rsidR="004E7778">
      <w:rPr>
        <w:rFonts w:ascii="Arial" w:hAnsi="Arial" w:cs="Arial"/>
        <w:noProof/>
      </w:rPr>
      <w:t>,</w:t>
    </w:r>
    <w:r w:rsidR="005B4D9E">
      <w:rPr>
        <w:rFonts w:ascii="Arial" w:hAnsi="Arial" w:cs="Arial"/>
        <w:noProof/>
      </w:rPr>
      <w:t xml:space="preserve">  </w:t>
    </w:r>
    <w:r>
      <w:rPr>
        <w:rFonts w:ascii="Arial" w:hAnsi="Arial" w:cs="Arial"/>
        <w:noProof/>
      </w:rPr>
      <w:t>Frederick</w:t>
    </w:r>
    <w:r w:rsidR="004E7778">
      <w:rPr>
        <w:rFonts w:ascii="Arial" w:hAnsi="Arial" w:cs="Arial"/>
        <w:noProof/>
      </w:rPr>
      <w:t>, MD 21</w:t>
    </w:r>
    <w:r w:rsidR="0089696B">
      <w:rPr>
        <w:rFonts w:ascii="Arial" w:hAnsi="Arial" w:cs="Arial"/>
        <w:noProof/>
      </w:rPr>
      <w:t>7</w:t>
    </w:r>
    <w:r>
      <w:rPr>
        <w:rFonts w:ascii="Arial" w:hAnsi="Arial" w:cs="Arial"/>
        <w:noProof/>
      </w:rPr>
      <w:t>01</w:t>
    </w:r>
    <w:r w:rsidR="005B4D9E">
      <w:rPr>
        <w:rFonts w:ascii="Arial" w:hAnsi="Arial" w:cs="Arial"/>
        <w:noProof/>
      </w:rPr>
      <w:t xml:space="preserve">   (301) 676-5090</w:t>
    </w:r>
  </w:p>
  <w:p w14:paraId="47450082" w14:textId="77777777" w:rsidR="005B4D9E" w:rsidRPr="001D7910" w:rsidRDefault="005B4D9E" w:rsidP="001D7910">
    <w:pPr>
      <w:tabs>
        <w:tab w:val="center" w:pos="4320"/>
        <w:tab w:val="right" w:pos="8640"/>
      </w:tabs>
      <w:jc w:val="center"/>
    </w:pPr>
    <w:r w:rsidRPr="001D7910">
      <w:rPr>
        <w:rFonts w:ascii="Arial" w:hAnsi="Arial" w:cs="Arial"/>
        <w:noProof/>
      </w:rPr>
      <w:t>jhumbertson@trianglecontracting.com</w:t>
    </w:r>
  </w:p>
  <w:p w14:paraId="3D3155E4" w14:textId="77777777" w:rsidR="005B4D9E" w:rsidRDefault="005B4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0C0A" w14:textId="77777777" w:rsidR="00C54567" w:rsidRDefault="00C54567" w:rsidP="001D7910">
      <w:r>
        <w:separator/>
      </w:r>
    </w:p>
  </w:footnote>
  <w:footnote w:type="continuationSeparator" w:id="0">
    <w:p w14:paraId="0A06248A" w14:textId="77777777" w:rsidR="00C54567" w:rsidRDefault="00C54567" w:rsidP="001D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D545" w14:textId="77777777" w:rsidR="005B4D9E" w:rsidRPr="001D7910" w:rsidRDefault="005B4D9E" w:rsidP="001D7910">
    <w:pPr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1FE39F2A" wp14:editId="7A5DD9A2">
          <wp:extent cx="2486025" cy="79264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centerlo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9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14:paraId="741E99FF" w14:textId="77777777" w:rsidR="005B4D9E" w:rsidRDefault="005B4D9E" w:rsidP="001D79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760"/>
    <w:multiLevelType w:val="hybridMultilevel"/>
    <w:tmpl w:val="C952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FBF"/>
    <w:multiLevelType w:val="hybridMultilevel"/>
    <w:tmpl w:val="DF30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E5A"/>
    <w:multiLevelType w:val="hybridMultilevel"/>
    <w:tmpl w:val="EEC80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C01"/>
    <w:multiLevelType w:val="hybridMultilevel"/>
    <w:tmpl w:val="EEC80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2165F"/>
    <w:multiLevelType w:val="hybridMultilevel"/>
    <w:tmpl w:val="FEA6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36B7"/>
    <w:multiLevelType w:val="hybridMultilevel"/>
    <w:tmpl w:val="D3BE9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2B226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3EC4"/>
    <w:multiLevelType w:val="hybridMultilevel"/>
    <w:tmpl w:val="6D689EC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3E0006"/>
    <w:multiLevelType w:val="hybridMultilevel"/>
    <w:tmpl w:val="296E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307E"/>
    <w:multiLevelType w:val="hybridMultilevel"/>
    <w:tmpl w:val="3A508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5B50FB"/>
    <w:multiLevelType w:val="hybridMultilevel"/>
    <w:tmpl w:val="E2046EC0"/>
    <w:lvl w:ilvl="0" w:tplc="6CE89E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27A77"/>
    <w:multiLevelType w:val="hybridMultilevel"/>
    <w:tmpl w:val="1B1E9244"/>
    <w:lvl w:ilvl="0" w:tplc="F25E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775B8"/>
    <w:multiLevelType w:val="hybridMultilevel"/>
    <w:tmpl w:val="AB567364"/>
    <w:lvl w:ilvl="0" w:tplc="F25E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D15"/>
    <w:multiLevelType w:val="hybridMultilevel"/>
    <w:tmpl w:val="62A25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E25D7"/>
    <w:multiLevelType w:val="hybridMultilevel"/>
    <w:tmpl w:val="E2046EC0"/>
    <w:lvl w:ilvl="0" w:tplc="6CE89E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C7B24"/>
    <w:multiLevelType w:val="hybridMultilevel"/>
    <w:tmpl w:val="EEC80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376D1"/>
    <w:multiLevelType w:val="hybridMultilevel"/>
    <w:tmpl w:val="2620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034C0"/>
    <w:multiLevelType w:val="hybridMultilevel"/>
    <w:tmpl w:val="D24C5B7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CCF7315"/>
    <w:multiLevelType w:val="hybridMultilevel"/>
    <w:tmpl w:val="A4A27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16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10"/>
    <w:rsid w:val="0000303C"/>
    <w:rsid w:val="00025B45"/>
    <w:rsid w:val="0003746B"/>
    <w:rsid w:val="00057C39"/>
    <w:rsid w:val="000755AD"/>
    <w:rsid w:val="00094CC6"/>
    <w:rsid w:val="0009688B"/>
    <w:rsid w:val="000C6CD7"/>
    <w:rsid w:val="00113A87"/>
    <w:rsid w:val="00166A1C"/>
    <w:rsid w:val="00176E33"/>
    <w:rsid w:val="00192C9F"/>
    <w:rsid w:val="001A6840"/>
    <w:rsid w:val="001D7910"/>
    <w:rsid w:val="0020244A"/>
    <w:rsid w:val="002173FB"/>
    <w:rsid w:val="00251D6B"/>
    <w:rsid w:val="00257F46"/>
    <w:rsid w:val="0027399C"/>
    <w:rsid w:val="00273EBA"/>
    <w:rsid w:val="002E0003"/>
    <w:rsid w:val="003439F2"/>
    <w:rsid w:val="003C7DE0"/>
    <w:rsid w:val="003D0E4E"/>
    <w:rsid w:val="00425D66"/>
    <w:rsid w:val="0043049C"/>
    <w:rsid w:val="00483468"/>
    <w:rsid w:val="004D3BD3"/>
    <w:rsid w:val="004E7778"/>
    <w:rsid w:val="005015E8"/>
    <w:rsid w:val="00547490"/>
    <w:rsid w:val="005B4D9E"/>
    <w:rsid w:val="00612F02"/>
    <w:rsid w:val="006306AC"/>
    <w:rsid w:val="00645B4B"/>
    <w:rsid w:val="00645D7C"/>
    <w:rsid w:val="006A487D"/>
    <w:rsid w:val="006A6800"/>
    <w:rsid w:val="006D0F80"/>
    <w:rsid w:val="006E4BCB"/>
    <w:rsid w:val="00711130"/>
    <w:rsid w:val="0075407C"/>
    <w:rsid w:val="0076175C"/>
    <w:rsid w:val="007A2B28"/>
    <w:rsid w:val="007E3DB4"/>
    <w:rsid w:val="0081393C"/>
    <w:rsid w:val="00856DEE"/>
    <w:rsid w:val="00890EC7"/>
    <w:rsid w:val="0089696B"/>
    <w:rsid w:val="008E395F"/>
    <w:rsid w:val="008E7290"/>
    <w:rsid w:val="00914F13"/>
    <w:rsid w:val="00917BBB"/>
    <w:rsid w:val="0093546A"/>
    <w:rsid w:val="00995821"/>
    <w:rsid w:val="009E1722"/>
    <w:rsid w:val="009F5F91"/>
    <w:rsid w:val="00A04F79"/>
    <w:rsid w:val="00A13EE6"/>
    <w:rsid w:val="00A41356"/>
    <w:rsid w:val="00A43E5C"/>
    <w:rsid w:val="00A67F92"/>
    <w:rsid w:val="00AE3388"/>
    <w:rsid w:val="00B27802"/>
    <w:rsid w:val="00B65A6B"/>
    <w:rsid w:val="00B7288F"/>
    <w:rsid w:val="00BA348D"/>
    <w:rsid w:val="00BC20AA"/>
    <w:rsid w:val="00BD0E34"/>
    <w:rsid w:val="00BE2BE8"/>
    <w:rsid w:val="00C22AAF"/>
    <w:rsid w:val="00C47281"/>
    <w:rsid w:val="00C54567"/>
    <w:rsid w:val="00C92C12"/>
    <w:rsid w:val="00CB5B72"/>
    <w:rsid w:val="00CC08C1"/>
    <w:rsid w:val="00CE5BE2"/>
    <w:rsid w:val="00D04812"/>
    <w:rsid w:val="00D84A14"/>
    <w:rsid w:val="00DE2C1D"/>
    <w:rsid w:val="00DE4564"/>
    <w:rsid w:val="00DE4CA7"/>
    <w:rsid w:val="00DF3191"/>
    <w:rsid w:val="00E01C89"/>
    <w:rsid w:val="00E20812"/>
    <w:rsid w:val="00E40259"/>
    <w:rsid w:val="00E52F36"/>
    <w:rsid w:val="00EA12EF"/>
    <w:rsid w:val="00EE1073"/>
    <w:rsid w:val="00EE6C09"/>
    <w:rsid w:val="00EF6FF8"/>
    <w:rsid w:val="00F00FF6"/>
    <w:rsid w:val="00F50321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68AE"/>
  <w15:docId w15:val="{CA237DA2-A472-4343-AEED-CAE9582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A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Hadley Humbertson</cp:lastModifiedBy>
  <cp:revision>9</cp:revision>
  <cp:lastPrinted>2019-04-25T18:55:00Z</cp:lastPrinted>
  <dcterms:created xsi:type="dcterms:W3CDTF">2020-06-30T11:22:00Z</dcterms:created>
  <dcterms:modified xsi:type="dcterms:W3CDTF">2020-06-30T18:54:00Z</dcterms:modified>
</cp:coreProperties>
</file>